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B5" w:rsidRPr="00E8411C" w:rsidRDefault="007A6BF8" w:rsidP="00E1626C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uznání dluhu</w:t>
      </w:r>
      <w:r w:rsidR="005E37DA">
        <w:rPr>
          <w:rFonts w:ascii="Times New Roman" w:hAnsi="Times New Roman" w:cs="Times New Roman"/>
          <w:b/>
          <w:smallCaps/>
          <w:sz w:val="28"/>
          <w:szCs w:val="28"/>
        </w:rPr>
        <w:t xml:space="preserve"> ve smyslu ust. § 2053 a násl. zákona č. 89/2012 Sb., občanský zákoník, ve znění pozdějších předpisů</w:t>
      </w:r>
    </w:p>
    <w:p w:rsidR="00830FB5" w:rsidRPr="00E8411C" w:rsidRDefault="00830FB5" w:rsidP="00E1626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734FC" w:rsidRPr="00E8411C" w:rsidRDefault="00D734FC" w:rsidP="00E1626C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jméno, příjmení/ </w:t>
      </w:r>
      <w:proofErr w:type="gramStart"/>
      <w:r w:rsidRPr="00E8411C">
        <w:rPr>
          <w:rFonts w:ascii="Times New Roman" w:hAnsi="Times New Roman" w:cs="Times New Roman"/>
        </w:rPr>
        <w:t>název: .....................................................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D734FC" w:rsidRPr="00E8411C" w:rsidRDefault="00D734FC" w:rsidP="00E1626C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datum narození/ </w:t>
      </w:r>
      <w:proofErr w:type="gramStart"/>
      <w:r w:rsidRPr="00E8411C">
        <w:rPr>
          <w:rFonts w:ascii="Times New Roman" w:hAnsi="Times New Roman" w:cs="Times New Roman"/>
        </w:rPr>
        <w:t>IČ: 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D734FC" w:rsidRDefault="00D734FC" w:rsidP="00E1626C">
      <w:pPr>
        <w:spacing w:after="120"/>
        <w:jc w:val="both"/>
        <w:rPr>
          <w:rFonts w:ascii="Times New Roman" w:hAnsi="Times New Roman" w:cs="Times New Roman"/>
        </w:rPr>
      </w:pPr>
      <w:proofErr w:type="gramStart"/>
      <w:r w:rsidRPr="00E8411C">
        <w:rPr>
          <w:rFonts w:ascii="Times New Roman" w:hAnsi="Times New Roman" w:cs="Times New Roman"/>
        </w:rPr>
        <w:t>bydliště/sídlo: ....................................................</w:t>
      </w:r>
      <w:proofErr w:type="gramEnd"/>
    </w:p>
    <w:p w:rsidR="00D734FC" w:rsidRPr="00E8411C" w:rsidRDefault="00D734FC" w:rsidP="00E1626C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411C">
        <w:rPr>
          <w:rFonts w:ascii="Times New Roman" w:hAnsi="Times New Roman" w:cs="Times New Roman"/>
          <w:i/>
          <w:sz w:val="20"/>
          <w:szCs w:val="20"/>
        </w:rPr>
        <w:t>upozornění: v případě právnické osoby doplnit jméno osoby oprávněné za ní jednat, která bude smlouvu podepisovat</w:t>
      </w:r>
    </w:p>
    <w:p w:rsidR="00D734FC" w:rsidRPr="00E8411C" w:rsidRDefault="00D734FC" w:rsidP="00E1626C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(dále jen</w:t>
      </w:r>
      <w:r w:rsidR="00095799" w:rsidRPr="00E8411C">
        <w:rPr>
          <w:rFonts w:ascii="Times New Roman" w:hAnsi="Times New Roman" w:cs="Times New Roman"/>
        </w:rPr>
        <w:t xml:space="preserve"> jako</w:t>
      </w:r>
      <w:r w:rsidRPr="00E8411C">
        <w:rPr>
          <w:rFonts w:ascii="Times New Roman" w:hAnsi="Times New Roman" w:cs="Times New Roman"/>
        </w:rPr>
        <w:t xml:space="preserve"> „</w:t>
      </w:r>
      <w:r w:rsidR="007A6BF8">
        <w:rPr>
          <w:rFonts w:ascii="Times New Roman" w:hAnsi="Times New Roman" w:cs="Times New Roman"/>
          <w:b/>
        </w:rPr>
        <w:t>Dlužník</w:t>
      </w:r>
      <w:r w:rsidRPr="00E8411C">
        <w:rPr>
          <w:rFonts w:ascii="Times New Roman" w:hAnsi="Times New Roman" w:cs="Times New Roman"/>
        </w:rPr>
        <w:t>“)</w:t>
      </w:r>
    </w:p>
    <w:p w:rsidR="00D734FC" w:rsidRPr="00E8411C" w:rsidRDefault="00D734FC" w:rsidP="00E1626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734FC" w:rsidRPr="00E8411C" w:rsidRDefault="00D734FC" w:rsidP="00E1626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095799" w:rsidRPr="005E37DA" w:rsidRDefault="005E37DA" w:rsidP="00E1626C">
      <w:pPr>
        <w:spacing w:after="120" w:line="240" w:lineRule="auto"/>
        <w:jc w:val="center"/>
        <w:rPr>
          <w:rFonts w:ascii="Times New Roman" w:hAnsi="Times New Roman" w:cs="Times New Roman"/>
          <w:b/>
          <w:spacing w:val="60"/>
        </w:rPr>
      </w:pPr>
      <w:r w:rsidRPr="005E37DA">
        <w:rPr>
          <w:rFonts w:ascii="Times New Roman" w:hAnsi="Times New Roman" w:cs="Times New Roman"/>
          <w:b/>
          <w:spacing w:val="60"/>
        </w:rPr>
        <w:t>uznává</w:t>
      </w:r>
    </w:p>
    <w:p w:rsidR="005E37DA" w:rsidRDefault="005E37D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172FBC" w:rsidRDefault="005E37D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svůj níže specifikovaný dluh vůči věřiteli, kterým je, </w:t>
      </w:r>
      <w:r w:rsidR="00BA3BD4" w:rsidRPr="005E37DA">
        <w:rPr>
          <w:rFonts w:ascii="Times New Roman" w:hAnsi="Times New Roman" w:cs="Times New Roman"/>
        </w:rPr>
        <w:t>…, nar. …, bytem … (dále jen „</w:t>
      </w:r>
      <w:r w:rsidR="000E21D3" w:rsidRPr="005E37DA">
        <w:rPr>
          <w:rFonts w:ascii="Times New Roman" w:hAnsi="Times New Roman" w:cs="Times New Roman"/>
        </w:rPr>
        <w:t>Věřitel</w:t>
      </w:r>
      <w:r w:rsidR="00BA3BD4" w:rsidRPr="005E37DA">
        <w:rPr>
          <w:rFonts w:ascii="Times New Roman" w:hAnsi="Times New Roman" w:cs="Times New Roman"/>
        </w:rPr>
        <w:t>“) vznikl</w:t>
      </w:r>
      <w:r w:rsidR="000E21D3" w:rsidRPr="005E37DA">
        <w:rPr>
          <w:rFonts w:ascii="Times New Roman" w:hAnsi="Times New Roman" w:cs="Times New Roman"/>
        </w:rPr>
        <w:t>ý</w:t>
      </w:r>
      <w:r w:rsidR="00BA3BD4" w:rsidRPr="005E37DA">
        <w:rPr>
          <w:rFonts w:ascii="Times New Roman" w:hAnsi="Times New Roman" w:cs="Times New Roman"/>
        </w:rPr>
        <w:t xml:space="preserve"> na základě … uzavřené dne … mezi </w:t>
      </w:r>
      <w:r>
        <w:rPr>
          <w:rFonts w:ascii="Times New Roman" w:hAnsi="Times New Roman" w:cs="Times New Roman"/>
        </w:rPr>
        <w:t>Dlužníkem</w:t>
      </w:r>
      <w:r w:rsidR="00BA3BD4" w:rsidRPr="005E37DA">
        <w:rPr>
          <w:rFonts w:ascii="Times New Roman" w:hAnsi="Times New Roman" w:cs="Times New Roman"/>
        </w:rPr>
        <w:t xml:space="preserve"> a </w:t>
      </w:r>
      <w:r w:rsidR="000E21D3" w:rsidRPr="005E37DA">
        <w:rPr>
          <w:rFonts w:ascii="Times New Roman" w:hAnsi="Times New Roman" w:cs="Times New Roman"/>
        </w:rPr>
        <w:t>Věřitelem</w:t>
      </w:r>
      <w:r>
        <w:rPr>
          <w:rFonts w:ascii="Times New Roman" w:hAnsi="Times New Roman" w:cs="Times New Roman"/>
        </w:rPr>
        <w:t xml:space="preserve"> co do důvodu vzniku a výše …,- Kč (slovy: …)</w:t>
      </w:r>
      <w:r w:rsidR="00BA3BD4" w:rsidRPr="005E37DA">
        <w:rPr>
          <w:rFonts w:ascii="Times New Roman" w:hAnsi="Times New Roman" w:cs="Times New Roman"/>
        </w:rPr>
        <w:t>.</w:t>
      </w:r>
      <w:r w:rsidR="000E21D3" w:rsidRPr="005E37DA">
        <w:rPr>
          <w:rFonts w:ascii="Times New Roman" w:hAnsi="Times New Roman" w:cs="Times New Roman"/>
        </w:rPr>
        <w:t xml:space="preserve"> </w:t>
      </w:r>
    </w:p>
    <w:p w:rsidR="005E37DA" w:rsidRDefault="005E37D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5E37DA" w:rsidRDefault="005E37D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se o dluh vzniklý na základě smlouvy … uzavřené mezi Věřitelem a Dlužníkem dne …, na jejímž základě Věřitel … Dlužníkovi … Dlužník se zavázal tento dluh splácet v měsíčních splátkách po …,- Kč, a to vždy k … dni v měsíci pod ztrátou výhody splátek</w:t>
      </w:r>
      <w:r w:rsidR="00AF4DFA">
        <w:rPr>
          <w:rFonts w:ascii="Times New Roman" w:hAnsi="Times New Roman" w:cs="Times New Roman"/>
        </w:rPr>
        <w:t xml:space="preserve"> / se zavázal uhradit do … (dále jen „Dluh“)</w:t>
      </w:r>
      <w:r>
        <w:rPr>
          <w:rFonts w:ascii="Times New Roman" w:hAnsi="Times New Roman" w:cs="Times New Roman"/>
        </w:rPr>
        <w:t>.</w:t>
      </w:r>
    </w:p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varianta Dlužník na výše uvedený Dluh uhradil celkem částku ve výši …,- Kč, a to takto:</w:t>
      </w:r>
    </w:p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 … uhradil částku …,- Kč</w:t>
      </w:r>
    </w:p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varianta Dlužník však svůj Dluh neuhradil, a to ani zčásti.</w:t>
      </w:r>
    </w:p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Dluh tak datu tohoto Uznání činí částku v celkové výši …,- Kč, která je s ohledem na ztrátu výhody splátek / s ohledem na jeho neuhrazení ve stanoveném termínu splatná. Dluh není s ohledem na postupné hrazení / s ohledem na datum uzavření Smlouvy … promlčen.</w:t>
      </w:r>
    </w:p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Dlužník tímto prohlašuje, že zaplatí svůj Dluh vůči Věřiteli ve výši …,- Kč (slovy: …), který vznikl na základě shora citované Smlouvy … ze dne …, spolu se zákonným úrokem z prodlení ve výši stanovené v § 1 nařízení vlády č. 142/1994 Sb. Dlužník zároveň prohlašuje, že si je vědom skutečnosti, že shora uznaná částka dále plynutím času narůstá o zákonné úroky z prodlení.</w:t>
      </w:r>
      <w:bookmarkStart w:id="0" w:name="_GoBack"/>
    </w:p>
    <w:bookmarkEnd w:id="0"/>
    <w:p w:rsidR="00AF4DFA" w:rsidRDefault="00AF4DFA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Dlužník tímto dále prohlašuje, že toto jednostranné prohlášení neuzavřel v</w:t>
      </w:r>
      <w:r w:rsidR="0082072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tísni</w:t>
      </w:r>
      <w:r w:rsidR="00820726">
        <w:rPr>
          <w:rFonts w:ascii="Times New Roman" w:hAnsi="Times New Roman" w:cs="Times New Roman"/>
        </w:rPr>
        <w:t xml:space="preserve"> za nápadně nevýhodných podmínek</w:t>
      </w:r>
      <w:r>
        <w:rPr>
          <w:rFonts w:ascii="Times New Roman" w:hAnsi="Times New Roman" w:cs="Times New Roman"/>
        </w:rPr>
        <w:t>, že je svobodným a vážným projevem jeho skutečné vůle a že obsahu tohoto jednostranného prohlášení rozumí, a takto s ním souhlasí, což stvr</w:t>
      </w:r>
      <w:r w:rsidR="00820726">
        <w:rPr>
          <w:rFonts w:ascii="Times New Roman" w:hAnsi="Times New Roman" w:cs="Times New Roman"/>
        </w:rPr>
        <w:t>zuje níže svým vlastnoručním podpisem.</w:t>
      </w:r>
    </w:p>
    <w:p w:rsidR="00820726" w:rsidRDefault="00820726" w:rsidP="005E37D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820726" w:rsidRDefault="00820726" w:rsidP="00820726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</w:p>
    <w:p w:rsidR="008A579F" w:rsidRDefault="00820726" w:rsidP="00820726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Dlužník</w:t>
      </w:r>
    </w:p>
    <w:p w:rsidR="008A579F" w:rsidRDefault="008A5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519D0" w:rsidRDefault="00310737" w:rsidP="003107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souvislosti se shora uvedeným uznáním dluhu sjedná</w:t>
      </w:r>
      <w:r w:rsidR="00D513D8">
        <w:rPr>
          <w:rFonts w:ascii="Times New Roman" w:hAnsi="Times New Roman" w:cs="Times New Roman"/>
        </w:rPr>
        <w:t>vají Dlužník s Věřitelem</w:t>
      </w:r>
    </w:p>
    <w:p w:rsidR="00310737" w:rsidRDefault="00310737" w:rsidP="00310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jméno, příjmení/ </w:t>
      </w:r>
      <w:proofErr w:type="gramStart"/>
      <w:r w:rsidRPr="00E8411C">
        <w:rPr>
          <w:rFonts w:ascii="Times New Roman" w:hAnsi="Times New Roman" w:cs="Times New Roman"/>
        </w:rPr>
        <w:t>název: .....................................................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datum narození/ </w:t>
      </w:r>
      <w:proofErr w:type="gramStart"/>
      <w:r w:rsidRPr="00E8411C">
        <w:rPr>
          <w:rFonts w:ascii="Times New Roman" w:hAnsi="Times New Roman" w:cs="Times New Roman"/>
        </w:rPr>
        <w:t>IČ: 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310737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proofErr w:type="gramStart"/>
      <w:r w:rsidRPr="00E8411C">
        <w:rPr>
          <w:rFonts w:ascii="Times New Roman" w:hAnsi="Times New Roman" w:cs="Times New Roman"/>
        </w:rPr>
        <w:t>bydliště/sídlo: ....................................................</w:t>
      </w:r>
      <w:proofErr w:type="gramEnd"/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411C">
        <w:rPr>
          <w:rFonts w:ascii="Times New Roman" w:hAnsi="Times New Roman" w:cs="Times New Roman"/>
          <w:i/>
          <w:sz w:val="20"/>
          <w:szCs w:val="20"/>
        </w:rPr>
        <w:t>upozornění: v případě právnické osoby doplnit jméno osoby oprávněné za ní jednat, která bude smlouvu podepisovat</w:t>
      </w: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(dále jen jako „</w:t>
      </w:r>
      <w:r>
        <w:rPr>
          <w:rFonts w:ascii="Times New Roman" w:hAnsi="Times New Roman" w:cs="Times New Roman"/>
          <w:b/>
        </w:rPr>
        <w:t>Dlužník</w:t>
      </w:r>
      <w:r w:rsidRPr="00E8411C">
        <w:rPr>
          <w:rFonts w:ascii="Times New Roman" w:hAnsi="Times New Roman" w:cs="Times New Roman"/>
        </w:rPr>
        <w:t>“)</w:t>
      </w:r>
    </w:p>
    <w:p w:rsidR="00310737" w:rsidRDefault="00310737" w:rsidP="003107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310737" w:rsidRDefault="00310737" w:rsidP="00310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jméno, příjmení/ </w:t>
      </w:r>
      <w:proofErr w:type="gramStart"/>
      <w:r w:rsidRPr="00E8411C">
        <w:rPr>
          <w:rFonts w:ascii="Times New Roman" w:hAnsi="Times New Roman" w:cs="Times New Roman"/>
        </w:rPr>
        <w:t>název: .....................................................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datum narození/ </w:t>
      </w:r>
      <w:proofErr w:type="gramStart"/>
      <w:r w:rsidRPr="00E8411C">
        <w:rPr>
          <w:rFonts w:ascii="Times New Roman" w:hAnsi="Times New Roman" w:cs="Times New Roman"/>
        </w:rPr>
        <w:t>IČ: .....................................</w:t>
      </w:r>
      <w:proofErr w:type="gramEnd"/>
      <w:r w:rsidRPr="00E8411C">
        <w:rPr>
          <w:rFonts w:ascii="Times New Roman" w:hAnsi="Times New Roman" w:cs="Times New Roman"/>
        </w:rPr>
        <w:t xml:space="preserve"> </w:t>
      </w:r>
    </w:p>
    <w:p w:rsidR="00310737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proofErr w:type="gramStart"/>
      <w:r w:rsidRPr="00E8411C">
        <w:rPr>
          <w:rFonts w:ascii="Times New Roman" w:hAnsi="Times New Roman" w:cs="Times New Roman"/>
        </w:rPr>
        <w:t>bydliště/sídlo: ....................................................</w:t>
      </w:r>
      <w:proofErr w:type="gramEnd"/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411C">
        <w:rPr>
          <w:rFonts w:ascii="Times New Roman" w:hAnsi="Times New Roman" w:cs="Times New Roman"/>
          <w:i/>
          <w:sz w:val="20"/>
          <w:szCs w:val="20"/>
        </w:rPr>
        <w:t>upozornění: v případě právnické osoby doplnit jméno osoby oprávněné za ní jednat, která bude smlouvu podepisovat</w:t>
      </w:r>
    </w:p>
    <w:p w:rsidR="00310737" w:rsidRPr="00E8411C" w:rsidRDefault="00310737" w:rsidP="00310737">
      <w:pPr>
        <w:spacing w:after="120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(dále jen jako „</w:t>
      </w:r>
      <w:r>
        <w:rPr>
          <w:rFonts w:ascii="Times New Roman" w:hAnsi="Times New Roman" w:cs="Times New Roman"/>
          <w:b/>
        </w:rPr>
        <w:t>Věřitel</w:t>
      </w:r>
      <w:r w:rsidRPr="00E8411C">
        <w:rPr>
          <w:rFonts w:ascii="Times New Roman" w:hAnsi="Times New Roman" w:cs="Times New Roman"/>
        </w:rPr>
        <w:t>“)</w:t>
      </w:r>
    </w:p>
    <w:p w:rsidR="00206D58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E8411C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Dlužník</w:t>
      </w:r>
      <w:r w:rsidRPr="00E8411C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Věřitel </w:t>
      </w:r>
      <w:r w:rsidRPr="00E8411C">
        <w:rPr>
          <w:rFonts w:ascii="Times New Roman" w:hAnsi="Times New Roman" w:cs="Times New Roman"/>
        </w:rPr>
        <w:t>dále také společně jako „</w:t>
      </w:r>
      <w:r w:rsidRPr="00E8411C">
        <w:rPr>
          <w:rFonts w:ascii="Times New Roman" w:hAnsi="Times New Roman" w:cs="Times New Roman"/>
          <w:b/>
        </w:rPr>
        <w:t>Smluvní strany</w:t>
      </w:r>
      <w:r w:rsidRPr="00E8411C">
        <w:rPr>
          <w:rFonts w:ascii="Times New Roman" w:hAnsi="Times New Roman" w:cs="Times New Roman"/>
        </w:rPr>
        <w:t>“ a každý samostatně jako „</w:t>
      </w:r>
      <w:r w:rsidRPr="00E8411C">
        <w:rPr>
          <w:rFonts w:ascii="Times New Roman" w:hAnsi="Times New Roman" w:cs="Times New Roman"/>
          <w:b/>
        </w:rPr>
        <w:t>Smluvní strana</w:t>
      </w:r>
      <w:r w:rsidRPr="00E8411C">
        <w:rPr>
          <w:rFonts w:ascii="Times New Roman" w:hAnsi="Times New Roman" w:cs="Times New Roman"/>
        </w:rPr>
        <w:t>“)</w:t>
      </w:r>
    </w:p>
    <w:p w:rsidR="00310737" w:rsidRDefault="00310737" w:rsidP="003107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6D58" w:rsidRPr="00206D58" w:rsidRDefault="00310737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smyslu ust. § 1931 zákona č. 89/2012, občanský zákoník, ve znění pozdějších předpisů</w:t>
      </w:r>
      <w:r w:rsidR="00206D58">
        <w:rPr>
          <w:rFonts w:ascii="Times New Roman" w:hAnsi="Times New Roman" w:cs="Times New Roman"/>
        </w:rPr>
        <w:t xml:space="preserve"> tuto</w:t>
      </w:r>
    </w:p>
    <w:p w:rsid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dohodu o splátkách</w:t>
      </w:r>
    </w:p>
    <w:p w:rsid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(dále jen „Dohoda“)</w:t>
      </w:r>
    </w:p>
    <w:p w:rsid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06D58" w:rsidRP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Dohody</w:t>
      </w:r>
    </w:p>
    <w:p w:rsidR="00206D58" w:rsidRDefault="00206D58" w:rsidP="00206D58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06D58">
        <w:rPr>
          <w:rFonts w:ascii="Times New Roman" w:hAnsi="Times New Roman" w:cs="Times New Roman"/>
        </w:rPr>
        <w:t>Dlužník se zavazuje svůj Dluh ve výši …,- Kč specifikovaný v Uznání dluhu ze dne … uhradit nejpozději do …, a to v měsíčních splátkách ve výši …,- Kč vždy do … dne v měsíci, pod ztrátou výhody splátek, konkrétně takto:</w:t>
      </w:r>
    </w:p>
    <w:p w:rsidR="00206D58" w:rsidRPr="00206D58" w:rsidRDefault="00206D58" w:rsidP="00206D58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206D58" w:rsidRDefault="00206D58" w:rsidP="00206D58">
      <w:pPr>
        <w:pStyle w:val="Odstavecseseznamem"/>
        <w:spacing w:after="120" w:line="240" w:lineRule="auto"/>
        <w:ind w:firstLine="696"/>
        <w:jc w:val="both"/>
        <w:rPr>
          <w:rFonts w:ascii="Times New Roman" w:hAnsi="Times New Roman" w:cs="Times New Roman"/>
        </w:rPr>
      </w:pPr>
      <w:r w:rsidRPr="00206D58">
        <w:rPr>
          <w:rFonts w:ascii="Times New Roman" w:hAnsi="Times New Roman" w:cs="Times New Roman"/>
        </w:rPr>
        <w:t>Dne … splátka ve výši …,- Kč</w:t>
      </w:r>
    </w:p>
    <w:p w:rsidR="00206D58" w:rsidRDefault="00206D58" w:rsidP="00206D58">
      <w:pPr>
        <w:pStyle w:val="Odstavecseseznamem"/>
        <w:spacing w:after="120" w:line="240" w:lineRule="auto"/>
        <w:ind w:firstLine="696"/>
        <w:jc w:val="both"/>
        <w:rPr>
          <w:rFonts w:ascii="Times New Roman" w:hAnsi="Times New Roman" w:cs="Times New Roman"/>
        </w:rPr>
      </w:pPr>
      <w:r w:rsidRPr="00206D58">
        <w:rPr>
          <w:rFonts w:ascii="Times New Roman" w:hAnsi="Times New Roman" w:cs="Times New Roman"/>
        </w:rPr>
        <w:t>….</w:t>
      </w:r>
    </w:p>
    <w:p w:rsidR="00206D58" w:rsidRPr="00206D58" w:rsidRDefault="00206D58" w:rsidP="00206D58">
      <w:pPr>
        <w:pStyle w:val="Odstavecseseznamem"/>
        <w:spacing w:after="120" w:line="240" w:lineRule="auto"/>
        <w:ind w:firstLine="696"/>
        <w:jc w:val="both"/>
        <w:rPr>
          <w:rFonts w:ascii="Times New Roman" w:hAnsi="Times New Roman" w:cs="Times New Roman"/>
        </w:rPr>
      </w:pPr>
    </w:p>
    <w:p w:rsidR="00206D58" w:rsidRDefault="00206D58" w:rsidP="00206D58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06D58">
        <w:rPr>
          <w:rFonts w:ascii="Times New Roman" w:hAnsi="Times New Roman" w:cs="Times New Roman"/>
        </w:rPr>
        <w:t>Jednotlivé splátky budou Dlužníkem hrazeny bezhotovostně, a to na bankovní účet Věřitele uvedený v záhlaví této Dohody.</w:t>
      </w:r>
    </w:p>
    <w:p w:rsidR="00206D58" w:rsidRPr="00206D58" w:rsidRDefault="00206D58" w:rsidP="00206D58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Default="00206D58" w:rsidP="00206D58">
      <w:pPr>
        <w:pStyle w:val="Odstavecseseznamem"/>
        <w:numPr>
          <w:ilvl w:val="0"/>
          <w:numId w:val="4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06D58">
        <w:rPr>
          <w:rFonts w:ascii="Times New Roman" w:hAnsi="Times New Roman" w:cs="Times New Roman"/>
        </w:rPr>
        <w:t xml:space="preserve">V případě neuhrazení byť i jen jedné splátky ve stanoveném termínu se celý Dluh stává splatným, a to včetně zákonného úroku z prodlení. </w:t>
      </w:r>
    </w:p>
    <w:p w:rsidR="00AB5636" w:rsidRDefault="00AB5636" w:rsidP="00AB56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AB5636" w:rsidRPr="00E8411C" w:rsidRDefault="00AB5636" w:rsidP="00AB56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E8411C">
        <w:rPr>
          <w:rFonts w:ascii="Times New Roman" w:hAnsi="Times New Roman" w:cs="Times New Roman"/>
          <w:b/>
        </w:rPr>
        <w:t>Rozhodčí doložka</w:t>
      </w:r>
    </w:p>
    <w:p w:rsidR="00AB5636" w:rsidRPr="006F7AA8" w:rsidRDefault="00AB5636" w:rsidP="00AB5636">
      <w:pPr>
        <w:pStyle w:val="Odstavecseseznamem"/>
        <w:numPr>
          <w:ilvl w:val="0"/>
          <w:numId w:val="30"/>
        </w:numPr>
        <w:spacing w:before="120"/>
        <w:jc w:val="both"/>
        <w:rPr>
          <w:rStyle w:val="Zdraznn"/>
          <w:rFonts w:ascii="Times New Roman" w:hAnsi="Times New Roman" w:cs="Times New Roman"/>
          <w:bCs/>
          <w:i w:val="0"/>
          <w:iCs w:val="0"/>
        </w:rPr>
      </w:pPr>
      <w:r w:rsidRPr="006F7AA8">
        <w:rPr>
          <w:rStyle w:val="Zdraznn"/>
          <w:rFonts w:ascii="Times New Roman" w:hAnsi="Times New Roman" w:cs="Times New Roman"/>
          <w:bCs/>
          <w:i w:val="0"/>
        </w:rPr>
        <w:t>Spory z</w:t>
      </w:r>
      <w:r w:rsidR="001D25F4">
        <w:rPr>
          <w:rStyle w:val="Zdraznn"/>
          <w:rFonts w:ascii="Times New Roman" w:hAnsi="Times New Roman" w:cs="Times New Roman"/>
          <w:bCs/>
          <w:i w:val="0"/>
        </w:rPr>
        <w:t xml:space="preserve"> uznání dluhu a z </w:t>
      </w:r>
      <w:r w:rsidRPr="006F7AA8">
        <w:rPr>
          <w:rStyle w:val="Zdraznn"/>
          <w:rFonts w:ascii="Times New Roman" w:hAnsi="Times New Roman" w:cs="Times New Roman"/>
          <w:bCs/>
          <w:i w:val="0"/>
        </w:rPr>
        <w:t xml:space="preserve">této </w:t>
      </w:r>
      <w:r w:rsidR="001D25F4">
        <w:rPr>
          <w:rStyle w:val="Zdraznn"/>
          <w:rFonts w:ascii="Times New Roman" w:hAnsi="Times New Roman" w:cs="Times New Roman"/>
          <w:bCs/>
          <w:i w:val="0"/>
        </w:rPr>
        <w:t>dohody</w:t>
      </w:r>
      <w:r w:rsidRPr="006F7AA8">
        <w:rPr>
          <w:rStyle w:val="Zdraznn"/>
          <w:rFonts w:ascii="Times New Roman" w:hAnsi="Times New Roman" w:cs="Times New Roman"/>
          <w:bCs/>
          <w:i w:val="0"/>
        </w:rPr>
        <w:t xml:space="preserve"> budou rozhodnuty v rozhodčím řízení rozhodcem určeným do funkce obchodní společností IAL SE, se sídlem v Bratislavě, IČ: 44714181. V řízení bude postupováno podle zákona č. 216/1994 Sb. a hmotného práva České republiky. Místem konání </w:t>
      </w:r>
      <w:r w:rsidRPr="006F7AA8">
        <w:rPr>
          <w:rStyle w:val="Zdraznn"/>
          <w:rFonts w:ascii="Times New Roman" w:hAnsi="Times New Roman" w:cs="Times New Roman"/>
          <w:bCs/>
          <w:i w:val="0"/>
        </w:rPr>
        <w:lastRenderedPageBreak/>
        <w:t xml:space="preserve">a doručovací adresou rozhodčího řízení je sídlo IAL SE, organizační složka Praha, IČ: 29031117. Poplatek za rozhodčí řízení (odměna rozhodce) činí 4 % z hodnoty předmětu sporu, nejméně však 7.000,- Kč bez DPH, maximálně potom 1.000.000,- Kč bez DPH. Jako svoji adresu pro doručování v rozhodčím řízení si smluvní strany výslovně zvolily adresu uvedenou shora v této smlouvě u jejich identifikace, vyjma případu, kdy rozhodci sdělí doručovací adresu jinou. Na doručování v rozhodčím řízení se jinak přiměřeně aplikují ustanovení občanského soudního řádu, s tím, že vyvěšení na úřední desce soudu je nahrazeno vyvěšením na úřední desce rozhodce, vedené v elektronické podobě na webové stránce </w:t>
      </w:r>
      <w:hyperlink r:id="rId6" w:history="1">
        <w:r w:rsidRPr="006F7AA8">
          <w:rPr>
            <w:rStyle w:val="Hypertextovodkaz"/>
            <w:rFonts w:ascii="Times New Roman" w:hAnsi="Times New Roman" w:cs="Times New Roman"/>
            <w:bCs/>
            <w:i/>
          </w:rPr>
          <w:t>www.rozhodcisoud.net</w:t>
        </w:r>
      </w:hyperlink>
      <w:r w:rsidRPr="006F7AA8">
        <w:rPr>
          <w:rStyle w:val="Zdraznn"/>
          <w:rFonts w:ascii="Times New Roman" w:hAnsi="Times New Roman" w:cs="Times New Roman"/>
          <w:bCs/>
          <w:i w:val="0"/>
        </w:rPr>
        <w:t>.</w:t>
      </w:r>
    </w:p>
    <w:p w:rsidR="00206D58" w:rsidRPr="00206D58" w:rsidRDefault="00AB5636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206D58" w:rsidRPr="00206D58">
        <w:rPr>
          <w:rFonts w:ascii="Times New Roman" w:hAnsi="Times New Roman" w:cs="Times New Roman"/>
          <w:b/>
        </w:rPr>
        <w:t>II.</w:t>
      </w:r>
    </w:p>
    <w:p w:rsidR="00206D58" w:rsidRDefault="00206D58" w:rsidP="00206D5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6D58">
        <w:rPr>
          <w:rFonts w:ascii="Times New Roman" w:hAnsi="Times New Roman" w:cs="Times New Roman"/>
          <w:b/>
        </w:rPr>
        <w:t>Závěrečná ustanovení</w:t>
      </w:r>
    </w:p>
    <w:p w:rsidR="00206D58" w:rsidRDefault="00206D58" w:rsidP="00206D5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Dohoda </w:t>
      </w:r>
      <w:r w:rsidRPr="00E8411C">
        <w:rPr>
          <w:rFonts w:ascii="Times New Roman" w:hAnsi="Times New Roman" w:cs="Times New Roman"/>
        </w:rPr>
        <w:t xml:space="preserve">nabývá platnosti a účinnosti dnem jejího </w:t>
      </w:r>
      <w:r>
        <w:rPr>
          <w:rFonts w:ascii="Times New Roman" w:hAnsi="Times New Roman" w:cs="Times New Roman"/>
        </w:rPr>
        <w:t>podpisu oběma S</w:t>
      </w:r>
      <w:r w:rsidRPr="00E8411C">
        <w:rPr>
          <w:rFonts w:ascii="Times New Roman" w:hAnsi="Times New Roman" w:cs="Times New Roman"/>
        </w:rPr>
        <w:t>mluvními stranami.</w:t>
      </w:r>
    </w:p>
    <w:p w:rsidR="00206D58" w:rsidRPr="00E8411C" w:rsidRDefault="00206D58" w:rsidP="00206D58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Default="00206D58" w:rsidP="00206D5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Dohoda</w:t>
      </w:r>
      <w:r w:rsidRPr="00E8411C">
        <w:rPr>
          <w:rFonts w:ascii="Times New Roman" w:hAnsi="Times New Roman" w:cs="Times New Roman"/>
        </w:rPr>
        <w:t xml:space="preserve"> a vztahy z ní vyplývající se řídí právním řádem České republiky, zejména příslušnými ustanoveními zák. č. 89/2012 Sb., občanský zákoník, ve znění poz</w:t>
      </w:r>
      <w:r>
        <w:rPr>
          <w:rFonts w:ascii="Times New Roman" w:hAnsi="Times New Roman" w:cs="Times New Roman"/>
        </w:rPr>
        <w:t>dějších předpisů.</w:t>
      </w:r>
    </w:p>
    <w:p w:rsidR="00206D58" w:rsidRPr="00E8411C" w:rsidRDefault="00206D58" w:rsidP="00206D58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Default="00206D58" w:rsidP="00206D5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Dohoda</w:t>
      </w:r>
      <w:r w:rsidRPr="00E8411C">
        <w:rPr>
          <w:rFonts w:ascii="Times New Roman" w:hAnsi="Times New Roman" w:cs="Times New Roman"/>
        </w:rPr>
        <w:t xml:space="preserve"> byla vyhotovena ve dv</w:t>
      </w:r>
      <w:r>
        <w:rPr>
          <w:rFonts w:ascii="Times New Roman" w:hAnsi="Times New Roman" w:cs="Times New Roman"/>
        </w:rPr>
        <w:t>ou stejnopisech, z nichž každá S</w:t>
      </w:r>
      <w:r w:rsidRPr="00E8411C">
        <w:rPr>
          <w:rFonts w:ascii="Times New Roman" w:hAnsi="Times New Roman" w:cs="Times New Roman"/>
        </w:rPr>
        <w:t>mluvní strana obdrží po jednom vyhotovení.</w:t>
      </w:r>
    </w:p>
    <w:p w:rsidR="00206D58" w:rsidRPr="00E8411C" w:rsidRDefault="00206D58" w:rsidP="00206D58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4801B7" w:rsidRDefault="00206D58" w:rsidP="00206D58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Smluvní strany níže</w:t>
      </w:r>
      <w:r>
        <w:rPr>
          <w:rFonts w:ascii="Times New Roman" w:hAnsi="Times New Roman" w:cs="Times New Roman"/>
        </w:rPr>
        <w:t xml:space="preserve"> svým podpisem stvrzují, že si Dohodu</w:t>
      </w:r>
      <w:r w:rsidRPr="00E8411C">
        <w:rPr>
          <w:rFonts w:ascii="Times New Roman" w:hAnsi="Times New Roman" w:cs="Times New Roman"/>
        </w:rPr>
        <w:t xml:space="preserve"> před jejím podpisem přečetly, s jejím obsahem souhlasí, a tato je sepsána podle jejich pravé a skutečné vůle, srozumitelně a určitě, nikoli v tísni za nápadně nevýhodných podmínek.</w:t>
      </w:r>
    </w:p>
    <w:p w:rsidR="00206D58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E8411C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E8411C">
        <w:rPr>
          <w:rFonts w:ascii="Times New Roman" w:hAnsi="Times New Roman" w:cs="Times New Roman"/>
        </w:rPr>
        <w:t>V............................dne</w:t>
      </w:r>
      <w:proofErr w:type="gramEnd"/>
      <w:r w:rsidRPr="00E8411C">
        <w:rPr>
          <w:rFonts w:ascii="Times New Roman" w:hAnsi="Times New Roman" w:cs="Times New Roman"/>
        </w:rPr>
        <w:t xml:space="preserve">................................                          </w:t>
      </w:r>
      <w:proofErr w:type="gramStart"/>
      <w:r w:rsidRPr="00E8411C">
        <w:rPr>
          <w:rFonts w:ascii="Times New Roman" w:hAnsi="Times New Roman" w:cs="Times New Roman"/>
        </w:rPr>
        <w:t>V...........................dne</w:t>
      </w:r>
      <w:proofErr w:type="gramEnd"/>
      <w:r w:rsidRPr="00E8411C">
        <w:rPr>
          <w:rFonts w:ascii="Times New Roman" w:hAnsi="Times New Roman" w:cs="Times New Roman"/>
        </w:rPr>
        <w:t>................................</w:t>
      </w:r>
    </w:p>
    <w:p w:rsidR="00206D58" w:rsidRPr="00E8411C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E8411C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8411C">
        <w:rPr>
          <w:rFonts w:ascii="Times New Roman" w:hAnsi="Times New Roman" w:cs="Times New Roman"/>
        </w:rPr>
        <w:t>......................................................................                          ...................................................................</w:t>
      </w:r>
    </w:p>
    <w:p w:rsidR="00206D58" w:rsidRPr="004801B7" w:rsidRDefault="00206D58" w:rsidP="00206D58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Dlužník</w:t>
      </w:r>
      <w:r w:rsidRPr="00E8411C">
        <w:rPr>
          <w:rFonts w:ascii="Times New Roman" w:hAnsi="Times New Roman" w:cs="Times New Roman"/>
        </w:rPr>
        <w:tab/>
      </w:r>
      <w:r w:rsidRPr="00E8411C">
        <w:rPr>
          <w:rFonts w:ascii="Times New Roman" w:hAnsi="Times New Roman" w:cs="Times New Roman"/>
        </w:rPr>
        <w:tab/>
      </w:r>
      <w:r w:rsidRPr="00E841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Věřitel</w:t>
      </w:r>
    </w:p>
    <w:p w:rsidR="00206D58" w:rsidRPr="00206D58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06D58" w:rsidRPr="00206D58" w:rsidRDefault="00206D58" w:rsidP="00206D58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206D58" w:rsidRPr="00206D58" w:rsidSect="0008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F1E"/>
    <w:multiLevelType w:val="hybridMultilevel"/>
    <w:tmpl w:val="BB1A8414"/>
    <w:lvl w:ilvl="0" w:tplc="B82E400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4237349"/>
    <w:multiLevelType w:val="hybridMultilevel"/>
    <w:tmpl w:val="0ABC0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66E9"/>
    <w:multiLevelType w:val="multilevel"/>
    <w:tmpl w:val="8ED293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B0C0B24"/>
    <w:multiLevelType w:val="hybridMultilevel"/>
    <w:tmpl w:val="0980A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77AE7"/>
    <w:multiLevelType w:val="hybridMultilevel"/>
    <w:tmpl w:val="67D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C2035"/>
    <w:multiLevelType w:val="hybridMultilevel"/>
    <w:tmpl w:val="9F7A9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C6A63"/>
    <w:multiLevelType w:val="hybridMultilevel"/>
    <w:tmpl w:val="68E80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53654"/>
    <w:multiLevelType w:val="hybridMultilevel"/>
    <w:tmpl w:val="88CA0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036F0"/>
    <w:multiLevelType w:val="hybridMultilevel"/>
    <w:tmpl w:val="9B06D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2703F"/>
    <w:multiLevelType w:val="hybridMultilevel"/>
    <w:tmpl w:val="EF786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FC"/>
    <w:multiLevelType w:val="hybridMultilevel"/>
    <w:tmpl w:val="3D1825FE"/>
    <w:lvl w:ilvl="0" w:tplc="D1D69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8D6C1C"/>
    <w:multiLevelType w:val="hybridMultilevel"/>
    <w:tmpl w:val="6406B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231DE"/>
    <w:multiLevelType w:val="hybridMultilevel"/>
    <w:tmpl w:val="9DC64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37F91"/>
    <w:multiLevelType w:val="hybridMultilevel"/>
    <w:tmpl w:val="76C6F640"/>
    <w:lvl w:ilvl="0" w:tplc="17DA6A2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305D11D0"/>
    <w:multiLevelType w:val="hybridMultilevel"/>
    <w:tmpl w:val="00D07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06116"/>
    <w:multiLevelType w:val="hybridMultilevel"/>
    <w:tmpl w:val="9364E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62395"/>
    <w:multiLevelType w:val="hybridMultilevel"/>
    <w:tmpl w:val="7884D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51BB0"/>
    <w:multiLevelType w:val="hybridMultilevel"/>
    <w:tmpl w:val="CA34D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F7B8D"/>
    <w:multiLevelType w:val="hybridMultilevel"/>
    <w:tmpl w:val="3008F2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61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5060D3"/>
    <w:multiLevelType w:val="hybridMultilevel"/>
    <w:tmpl w:val="A8AEB1A4"/>
    <w:lvl w:ilvl="0" w:tplc="10CA80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7FAFE42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3E9815C7"/>
    <w:multiLevelType w:val="hybridMultilevel"/>
    <w:tmpl w:val="0FFCA34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B644F"/>
    <w:multiLevelType w:val="hybridMultilevel"/>
    <w:tmpl w:val="3AFE9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745E9"/>
    <w:multiLevelType w:val="hybridMultilevel"/>
    <w:tmpl w:val="58681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A15ED"/>
    <w:multiLevelType w:val="hybridMultilevel"/>
    <w:tmpl w:val="CBE0C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E21733"/>
    <w:multiLevelType w:val="hybridMultilevel"/>
    <w:tmpl w:val="713EE3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C0C74"/>
    <w:multiLevelType w:val="hybridMultilevel"/>
    <w:tmpl w:val="F5185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77539"/>
    <w:multiLevelType w:val="hybridMultilevel"/>
    <w:tmpl w:val="073AA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3F2A24"/>
    <w:multiLevelType w:val="hybridMultilevel"/>
    <w:tmpl w:val="D63C35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B436C1"/>
    <w:multiLevelType w:val="hybridMultilevel"/>
    <w:tmpl w:val="8D1CF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D7D4C"/>
    <w:multiLevelType w:val="hybridMultilevel"/>
    <w:tmpl w:val="45461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C93D25"/>
    <w:multiLevelType w:val="hybridMultilevel"/>
    <w:tmpl w:val="D94E3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E3F92"/>
    <w:multiLevelType w:val="hybridMultilevel"/>
    <w:tmpl w:val="03EA7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33154"/>
    <w:multiLevelType w:val="hybridMultilevel"/>
    <w:tmpl w:val="8B083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65605"/>
    <w:multiLevelType w:val="hybridMultilevel"/>
    <w:tmpl w:val="8C32D0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263728"/>
    <w:multiLevelType w:val="hybridMultilevel"/>
    <w:tmpl w:val="66DA2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074A85"/>
    <w:multiLevelType w:val="hybridMultilevel"/>
    <w:tmpl w:val="FEB62BD2"/>
    <w:lvl w:ilvl="0" w:tplc="8598AF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8E27F16"/>
    <w:multiLevelType w:val="hybridMultilevel"/>
    <w:tmpl w:val="5C4C4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1382B"/>
    <w:multiLevelType w:val="hybridMultilevel"/>
    <w:tmpl w:val="A2006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57B00"/>
    <w:multiLevelType w:val="hybridMultilevel"/>
    <w:tmpl w:val="9C18C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B4E9A"/>
    <w:multiLevelType w:val="hybridMultilevel"/>
    <w:tmpl w:val="FD5C7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B27851"/>
    <w:multiLevelType w:val="hybridMultilevel"/>
    <w:tmpl w:val="042EA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34"/>
  </w:num>
  <w:num w:numId="4">
    <w:abstractNumId w:val="7"/>
  </w:num>
  <w:num w:numId="5">
    <w:abstractNumId w:val="29"/>
  </w:num>
  <w:num w:numId="6">
    <w:abstractNumId w:val="25"/>
  </w:num>
  <w:num w:numId="7">
    <w:abstractNumId w:val="1"/>
  </w:num>
  <w:num w:numId="8">
    <w:abstractNumId w:val="9"/>
  </w:num>
  <w:num w:numId="9">
    <w:abstractNumId w:val="42"/>
  </w:num>
  <w:num w:numId="10">
    <w:abstractNumId w:val="44"/>
  </w:num>
  <w:num w:numId="11">
    <w:abstractNumId w:val="36"/>
  </w:num>
  <w:num w:numId="12">
    <w:abstractNumId w:val="19"/>
  </w:num>
  <w:num w:numId="13">
    <w:abstractNumId w:val="24"/>
  </w:num>
  <w:num w:numId="14">
    <w:abstractNumId w:val="15"/>
  </w:num>
  <w:num w:numId="15">
    <w:abstractNumId w:val="47"/>
  </w:num>
  <w:num w:numId="16">
    <w:abstractNumId w:val="31"/>
  </w:num>
  <w:num w:numId="17">
    <w:abstractNumId w:val="37"/>
  </w:num>
  <w:num w:numId="18">
    <w:abstractNumId w:val="6"/>
  </w:num>
  <w:num w:numId="19">
    <w:abstractNumId w:val="21"/>
  </w:num>
  <w:num w:numId="20">
    <w:abstractNumId w:val="3"/>
  </w:num>
  <w:num w:numId="21">
    <w:abstractNumId w:val="14"/>
  </w:num>
  <w:num w:numId="22">
    <w:abstractNumId w:val="17"/>
  </w:num>
  <w:num w:numId="23">
    <w:abstractNumId w:val="22"/>
  </w:num>
  <w:num w:numId="24">
    <w:abstractNumId w:val="0"/>
  </w:num>
  <w:num w:numId="25">
    <w:abstractNumId w:val="23"/>
  </w:num>
  <w:num w:numId="26">
    <w:abstractNumId w:val="48"/>
  </w:num>
  <w:num w:numId="27">
    <w:abstractNumId w:val="5"/>
  </w:num>
  <w:num w:numId="28">
    <w:abstractNumId w:val="28"/>
  </w:num>
  <w:num w:numId="29">
    <w:abstractNumId w:val="11"/>
  </w:num>
  <w:num w:numId="30">
    <w:abstractNumId w:val="13"/>
  </w:num>
  <w:num w:numId="31">
    <w:abstractNumId w:val="27"/>
  </w:num>
  <w:num w:numId="32">
    <w:abstractNumId w:val="2"/>
  </w:num>
  <w:num w:numId="33">
    <w:abstractNumId w:val="46"/>
  </w:num>
  <w:num w:numId="34">
    <w:abstractNumId w:val="4"/>
  </w:num>
  <w:num w:numId="35">
    <w:abstractNumId w:val="38"/>
  </w:num>
  <w:num w:numId="36">
    <w:abstractNumId w:val="41"/>
  </w:num>
  <w:num w:numId="37">
    <w:abstractNumId w:val="26"/>
  </w:num>
  <w:num w:numId="38">
    <w:abstractNumId w:val="8"/>
  </w:num>
  <w:num w:numId="39">
    <w:abstractNumId w:val="35"/>
  </w:num>
  <w:num w:numId="40">
    <w:abstractNumId w:val="40"/>
  </w:num>
  <w:num w:numId="41">
    <w:abstractNumId w:val="33"/>
  </w:num>
  <w:num w:numId="42">
    <w:abstractNumId w:val="30"/>
  </w:num>
  <w:num w:numId="43">
    <w:abstractNumId w:val="45"/>
  </w:num>
  <w:num w:numId="44">
    <w:abstractNumId w:val="20"/>
  </w:num>
  <w:num w:numId="45">
    <w:abstractNumId w:val="32"/>
  </w:num>
  <w:num w:numId="46">
    <w:abstractNumId w:val="18"/>
  </w:num>
  <w:num w:numId="47">
    <w:abstractNumId w:val="39"/>
  </w:num>
  <w:num w:numId="48">
    <w:abstractNumId w:val="1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46"/>
    <w:rsid w:val="00015EAD"/>
    <w:rsid w:val="000173D5"/>
    <w:rsid w:val="00030193"/>
    <w:rsid w:val="00031E77"/>
    <w:rsid w:val="000715B5"/>
    <w:rsid w:val="000716A9"/>
    <w:rsid w:val="000736DE"/>
    <w:rsid w:val="000811E8"/>
    <w:rsid w:val="00087112"/>
    <w:rsid w:val="00095799"/>
    <w:rsid w:val="000A4C9E"/>
    <w:rsid w:val="000A5C24"/>
    <w:rsid w:val="000B6245"/>
    <w:rsid w:val="000D52BD"/>
    <w:rsid w:val="000E21D3"/>
    <w:rsid w:val="000F318C"/>
    <w:rsid w:val="000F5876"/>
    <w:rsid w:val="00120688"/>
    <w:rsid w:val="00172FBC"/>
    <w:rsid w:val="00183475"/>
    <w:rsid w:val="0019158F"/>
    <w:rsid w:val="00192C62"/>
    <w:rsid w:val="001956B1"/>
    <w:rsid w:val="001A45C9"/>
    <w:rsid w:val="001B5824"/>
    <w:rsid w:val="001B7413"/>
    <w:rsid w:val="001D0842"/>
    <w:rsid w:val="001D105C"/>
    <w:rsid w:val="001D25F4"/>
    <w:rsid w:val="001D3E2C"/>
    <w:rsid w:val="001D704A"/>
    <w:rsid w:val="001E75FA"/>
    <w:rsid w:val="00203639"/>
    <w:rsid w:val="00206D58"/>
    <w:rsid w:val="00206E89"/>
    <w:rsid w:val="00207C52"/>
    <w:rsid w:val="00265810"/>
    <w:rsid w:val="002742AC"/>
    <w:rsid w:val="00275C63"/>
    <w:rsid w:val="00281B0D"/>
    <w:rsid w:val="002A3952"/>
    <w:rsid w:val="002A707A"/>
    <w:rsid w:val="002B185E"/>
    <w:rsid w:val="002B7ACA"/>
    <w:rsid w:val="002C137D"/>
    <w:rsid w:val="002C1413"/>
    <w:rsid w:val="002F2C3A"/>
    <w:rsid w:val="00310737"/>
    <w:rsid w:val="00321C78"/>
    <w:rsid w:val="003252FA"/>
    <w:rsid w:val="00326866"/>
    <w:rsid w:val="00334DC0"/>
    <w:rsid w:val="00336465"/>
    <w:rsid w:val="00363DB5"/>
    <w:rsid w:val="00367E2D"/>
    <w:rsid w:val="00383FEB"/>
    <w:rsid w:val="00390356"/>
    <w:rsid w:val="00390709"/>
    <w:rsid w:val="003C42CD"/>
    <w:rsid w:val="003D16B7"/>
    <w:rsid w:val="003D73CA"/>
    <w:rsid w:val="003E3CD6"/>
    <w:rsid w:val="003F7971"/>
    <w:rsid w:val="00431619"/>
    <w:rsid w:val="004372F9"/>
    <w:rsid w:val="00453ACE"/>
    <w:rsid w:val="00455B58"/>
    <w:rsid w:val="00470949"/>
    <w:rsid w:val="004801B7"/>
    <w:rsid w:val="00490F6F"/>
    <w:rsid w:val="004A7508"/>
    <w:rsid w:val="004B64D2"/>
    <w:rsid w:val="004C3C0A"/>
    <w:rsid w:val="004F2AE0"/>
    <w:rsid w:val="005149C7"/>
    <w:rsid w:val="00516736"/>
    <w:rsid w:val="0051728E"/>
    <w:rsid w:val="00520469"/>
    <w:rsid w:val="00522326"/>
    <w:rsid w:val="005322A8"/>
    <w:rsid w:val="005372F6"/>
    <w:rsid w:val="00542A54"/>
    <w:rsid w:val="00555607"/>
    <w:rsid w:val="005624E1"/>
    <w:rsid w:val="00591D2A"/>
    <w:rsid w:val="005A274B"/>
    <w:rsid w:val="005A2FC2"/>
    <w:rsid w:val="005A3485"/>
    <w:rsid w:val="005A6A49"/>
    <w:rsid w:val="005B7822"/>
    <w:rsid w:val="005E37DA"/>
    <w:rsid w:val="006068C1"/>
    <w:rsid w:val="00607BF0"/>
    <w:rsid w:val="006120D4"/>
    <w:rsid w:val="00620120"/>
    <w:rsid w:val="00664815"/>
    <w:rsid w:val="00673275"/>
    <w:rsid w:val="006815B4"/>
    <w:rsid w:val="00684719"/>
    <w:rsid w:val="0068595F"/>
    <w:rsid w:val="00687AC5"/>
    <w:rsid w:val="006A0C86"/>
    <w:rsid w:val="006B5744"/>
    <w:rsid w:val="006E051B"/>
    <w:rsid w:val="006E1EF5"/>
    <w:rsid w:val="006E4538"/>
    <w:rsid w:val="006E7B64"/>
    <w:rsid w:val="00710745"/>
    <w:rsid w:val="00737623"/>
    <w:rsid w:val="00745C17"/>
    <w:rsid w:val="00757E69"/>
    <w:rsid w:val="0077710F"/>
    <w:rsid w:val="007802E0"/>
    <w:rsid w:val="00791AF7"/>
    <w:rsid w:val="007A2290"/>
    <w:rsid w:val="007A6BF8"/>
    <w:rsid w:val="007B730C"/>
    <w:rsid w:val="007C042C"/>
    <w:rsid w:val="007D2606"/>
    <w:rsid w:val="007F1E1A"/>
    <w:rsid w:val="007F6924"/>
    <w:rsid w:val="00807BEB"/>
    <w:rsid w:val="00812844"/>
    <w:rsid w:val="00820726"/>
    <w:rsid w:val="00830FB5"/>
    <w:rsid w:val="00831BF7"/>
    <w:rsid w:val="008342AC"/>
    <w:rsid w:val="0083607E"/>
    <w:rsid w:val="0084182B"/>
    <w:rsid w:val="00847555"/>
    <w:rsid w:val="00856CC3"/>
    <w:rsid w:val="00896FEC"/>
    <w:rsid w:val="008A579F"/>
    <w:rsid w:val="008B2E58"/>
    <w:rsid w:val="008C17BF"/>
    <w:rsid w:val="008C61B0"/>
    <w:rsid w:val="008D0187"/>
    <w:rsid w:val="008E747A"/>
    <w:rsid w:val="009042B9"/>
    <w:rsid w:val="00905001"/>
    <w:rsid w:val="00905787"/>
    <w:rsid w:val="00905C32"/>
    <w:rsid w:val="00910C4A"/>
    <w:rsid w:val="00911451"/>
    <w:rsid w:val="0091394B"/>
    <w:rsid w:val="00913957"/>
    <w:rsid w:val="00932B83"/>
    <w:rsid w:val="00935096"/>
    <w:rsid w:val="009365D4"/>
    <w:rsid w:val="00940FAF"/>
    <w:rsid w:val="00950DDA"/>
    <w:rsid w:val="009558C0"/>
    <w:rsid w:val="00965DED"/>
    <w:rsid w:val="009865DF"/>
    <w:rsid w:val="00987C63"/>
    <w:rsid w:val="009964C9"/>
    <w:rsid w:val="00996C0C"/>
    <w:rsid w:val="00996E25"/>
    <w:rsid w:val="009A1CDD"/>
    <w:rsid w:val="009B60DE"/>
    <w:rsid w:val="009C1A0C"/>
    <w:rsid w:val="009C585A"/>
    <w:rsid w:val="009C72C4"/>
    <w:rsid w:val="009C7ED7"/>
    <w:rsid w:val="009F0ED8"/>
    <w:rsid w:val="009F47DC"/>
    <w:rsid w:val="009F5108"/>
    <w:rsid w:val="009F68D3"/>
    <w:rsid w:val="00A02CA3"/>
    <w:rsid w:val="00A05BF8"/>
    <w:rsid w:val="00A06EE3"/>
    <w:rsid w:val="00A16086"/>
    <w:rsid w:val="00A26CFB"/>
    <w:rsid w:val="00A27360"/>
    <w:rsid w:val="00A62A94"/>
    <w:rsid w:val="00A63104"/>
    <w:rsid w:val="00A64CFD"/>
    <w:rsid w:val="00A71936"/>
    <w:rsid w:val="00A74CB2"/>
    <w:rsid w:val="00A76C4B"/>
    <w:rsid w:val="00AB5636"/>
    <w:rsid w:val="00AC4D9A"/>
    <w:rsid w:val="00AE3043"/>
    <w:rsid w:val="00AF4DFA"/>
    <w:rsid w:val="00B00531"/>
    <w:rsid w:val="00B02909"/>
    <w:rsid w:val="00B0426A"/>
    <w:rsid w:val="00B04E93"/>
    <w:rsid w:val="00B106FB"/>
    <w:rsid w:val="00B17DF2"/>
    <w:rsid w:val="00B234D9"/>
    <w:rsid w:val="00B27CB6"/>
    <w:rsid w:val="00B42245"/>
    <w:rsid w:val="00B519D0"/>
    <w:rsid w:val="00B85B72"/>
    <w:rsid w:val="00BA3BD4"/>
    <w:rsid w:val="00BA7386"/>
    <w:rsid w:val="00BB2DAE"/>
    <w:rsid w:val="00BC094A"/>
    <w:rsid w:val="00BC4A69"/>
    <w:rsid w:val="00BE03F9"/>
    <w:rsid w:val="00BE43F4"/>
    <w:rsid w:val="00BE7C04"/>
    <w:rsid w:val="00C152E3"/>
    <w:rsid w:val="00C15F99"/>
    <w:rsid w:val="00C30627"/>
    <w:rsid w:val="00C41746"/>
    <w:rsid w:val="00C5354B"/>
    <w:rsid w:val="00C57E60"/>
    <w:rsid w:val="00C635CC"/>
    <w:rsid w:val="00C64F7C"/>
    <w:rsid w:val="00C82435"/>
    <w:rsid w:val="00C90773"/>
    <w:rsid w:val="00CA4CCE"/>
    <w:rsid w:val="00CD7401"/>
    <w:rsid w:val="00D10429"/>
    <w:rsid w:val="00D123BC"/>
    <w:rsid w:val="00D12DA5"/>
    <w:rsid w:val="00D146C0"/>
    <w:rsid w:val="00D23D7D"/>
    <w:rsid w:val="00D2621A"/>
    <w:rsid w:val="00D321C4"/>
    <w:rsid w:val="00D44F6A"/>
    <w:rsid w:val="00D513D8"/>
    <w:rsid w:val="00D734FC"/>
    <w:rsid w:val="00D74E79"/>
    <w:rsid w:val="00D80149"/>
    <w:rsid w:val="00DA1624"/>
    <w:rsid w:val="00DA35CF"/>
    <w:rsid w:val="00DA4739"/>
    <w:rsid w:val="00DA79BE"/>
    <w:rsid w:val="00DB7CC9"/>
    <w:rsid w:val="00DC438E"/>
    <w:rsid w:val="00DC4FBC"/>
    <w:rsid w:val="00DD417B"/>
    <w:rsid w:val="00DD4223"/>
    <w:rsid w:val="00DE5537"/>
    <w:rsid w:val="00DE707D"/>
    <w:rsid w:val="00DF4189"/>
    <w:rsid w:val="00E04438"/>
    <w:rsid w:val="00E1626C"/>
    <w:rsid w:val="00E32055"/>
    <w:rsid w:val="00E352C4"/>
    <w:rsid w:val="00E44F26"/>
    <w:rsid w:val="00E472F4"/>
    <w:rsid w:val="00E542AF"/>
    <w:rsid w:val="00E61D67"/>
    <w:rsid w:val="00E64667"/>
    <w:rsid w:val="00E718FA"/>
    <w:rsid w:val="00E8316C"/>
    <w:rsid w:val="00E8411C"/>
    <w:rsid w:val="00E90047"/>
    <w:rsid w:val="00E9466E"/>
    <w:rsid w:val="00E94FD1"/>
    <w:rsid w:val="00EB3800"/>
    <w:rsid w:val="00EC4B58"/>
    <w:rsid w:val="00ED53BD"/>
    <w:rsid w:val="00EE64A8"/>
    <w:rsid w:val="00EF3057"/>
    <w:rsid w:val="00EF6392"/>
    <w:rsid w:val="00F22D97"/>
    <w:rsid w:val="00F374E8"/>
    <w:rsid w:val="00F5042C"/>
    <w:rsid w:val="00F521C1"/>
    <w:rsid w:val="00F75E75"/>
    <w:rsid w:val="00F77195"/>
    <w:rsid w:val="00F81C8F"/>
    <w:rsid w:val="00F8775E"/>
    <w:rsid w:val="00F90E46"/>
    <w:rsid w:val="00F93574"/>
    <w:rsid w:val="00FA2703"/>
    <w:rsid w:val="00FA7916"/>
    <w:rsid w:val="00FD3F1B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A6D4D-7132-4A84-91DC-5F8918F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4CC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D73C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3D7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1728E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1728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6310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87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7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7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7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7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5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ozhodcisoud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868C-CDF0-42FA-BAEA-9F8B91F3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825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AK01</dc:creator>
  <cp:lastModifiedBy>Stanislav Šára</cp:lastModifiedBy>
  <cp:revision>3</cp:revision>
  <dcterms:created xsi:type="dcterms:W3CDTF">2014-01-15T09:36:00Z</dcterms:created>
  <dcterms:modified xsi:type="dcterms:W3CDTF">2014-01-15T09:49:00Z</dcterms:modified>
</cp:coreProperties>
</file>